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3" w:rsidRDefault="004D42D3" w:rsidP="004D42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Договор поставки № </w:t>
      </w:r>
      <w:r>
        <w:rPr>
          <w:b/>
          <w:bCs/>
          <w:sz w:val="28"/>
          <w:szCs w:val="28"/>
          <w:u w:val="single"/>
        </w:rPr>
        <w:t>         </w:t>
      </w:r>
      <w:r w:rsidR="00CE2583">
        <w:rPr>
          <w:b/>
          <w:bCs/>
          <w:sz w:val="28"/>
          <w:szCs w:val="28"/>
          <w:u w:val="single"/>
        </w:rPr>
        <w:t>___</w:t>
      </w:r>
    </w:p>
    <w:p w:rsidR="004D42D3" w:rsidRDefault="004D42D3" w:rsidP="004D42D3"/>
    <w:p w:rsidR="004D42D3" w:rsidRDefault="004D42D3" w:rsidP="004D42D3">
      <w:r>
        <w:t xml:space="preserve">г. </w:t>
      </w:r>
      <w:r w:rsidR="00CE2583">
        <w:t xml:space="preserve">Москва   </w:t>
      </w:r>
      <w:r>
        <w:t>«</w:t>
      </w:r>
      <w:r w:rsidR="00947FF5">
        <w:t xml:space="preserve"> _____</w:t>
      </w:r>
      <w:r w:rsidR="00947FF5" w:rsidRPr="00947FF5">
        <w:t xml:space="preserve"> </w:t>
      </w:r>
      <w:r>
        <w:t>»</w:t>
      </w:r>
      <w:r w:rsidR="00947FF5">
        <w:t xml:space="preserve"> </w:t>
      </w:r>
      <w:r w:rsidR="00947FF5" w:rsidRPr="00947FF5">
        <w:t>____________</w:t>
      </w:r>
      <w:r w:rsidR="00947FF5">
        <w:t xml:space="preserve">____ </w:t>
      </w:r>
      <w:r w:rsidR="00665F77">
        <w:t>г.</w:t>
      </w:r>
    </w:p>
    <w:p w:rsidR="004D42D3" w:rsidRDefault="004D42D3" w:rsidP="004D42D3"/>
    <w:p w:rsidR="00FA33CC" w:rsidRPr="00FA33CC" w:rsidRDefault="00FA33CC" w:rsidP="00FA33CC">
      <w:pPr>
        <w:tabs>
          <w:tab w:val="left" w:pos="1134"/>
        </w:tabs>
        <w:spacing w:line="264" w:lineRule="auto"/>
        <w:ind w:firstLine="539"/>
        <w:jc w:val="both"/>
        <w:rPr>
          <w:rFonts w:cs="Times New Roman"/>
          <w:color w:val="000000"/>
        </w:rPr>
      </w:pPr>
      <w:r w:rsidRPr="00FA33CC">
        <w:rPr>
          <w:rFonts w:cs="Times New Roman"/>
        </w:rPr>
        <w:t>ООО «Кош-ка» в лице генерального директора Шерстюка Константина Юрьевича, действующего на основании Устава, именуемые далее «ПОСТАВЩИК», с одной стороны</w:t>
      </w:r>
      <w:r w:rsidRPr="00FA33CC">
        <w:rPr>
          <w:rFonts w:cs="Times New Roman"/>
          <w:color w:val="000000"/>
        </w:rPr>
        <w:t>, и _____________________________ в лице генерального директора ________________________, действующего на основании Устава, именуемое в дальнейшем «ПОКУПАТЕЛЬ», с другой стороны, при совместном упоминании именуемые «Стороны», заключили настоящий договор поставки (далее - Договор) о нижеследующем:</w:t>
      </w:r>
    </w:p>
    <w:p w:rsidR="004D42D3" w:rsidRDefault="004D42D3" w:rsidP="004D42D3">
      <w:pPr>
        <w:tabs>
          <w:tab w:val="left" w:pos="709"/>
        </w:tabs>
        <w:ind w:firstLine="284"/>
        <w:jc w:val="both"/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</w:tabs>
        <w:ind w:left="0" w:firstLine="284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4D42D3" w:rsidRDefault="004D42D3" w:rsidP="004D42D3">
      <w:pPr>
        <w:tabs>
          <w:tab w:val="left" w:pos="709"/>
        </w:tabs>
        <w:ind w:firstLine="284"/>
        <w:jc w:val="both"/>
      </w:pPr>
    </w:p>
    <w:p w:rsidR="004D42D3" w:rsidRDefault="004D42D3" w:rsidP="004D42D3">
      <w:pPr>
        <w:numPr>
          <w:ilvl w:val="1"/>
          <w:numId w:val="1"/>
        </w:numPr>
        <w:tabs>
          <w:tab w:val="left" w:pos="709"/>
        </w:tabs>
        <w:ind w:left="0" w:firstLine="284"/>
        <w:jc w:val="both"/>
      </w:pPr>
      <w:r>
        <w:t>Поставщик</w:t>
      </w:r>
      <w:r w:rsidR="007A0001">
        <w:t>и обязую</w:t>
      </w:r>
      <w:r>
        <w:t>тся передать в собственность Покупателя, а Покупатель принять и оплатить торгово-развлекательное оборудование (аттракционы) (далее - Товар) и сопутствующие эксплуатации аттракционов товары (игрушки) в порядке и сроки, установленные настоящим Договором.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</w:tabs>
        <w:ind w:left="0" w:firstLine="284"/>
        <w:jc w:val="both"/>
      </w:pPr>
      <w:r>
        <w:t>Поставщик</w:t>
      </w:r>
      <w:r w:rsidR="007A0001">
        <w:t>и обязую</w:t>
      </w:r>
      <w:r>
        <w:t>тся поставить Покупателю следующий Товар:</w:t>
      </w:r>
    </w:p>
    <w:p w:rsidR="004D42D3" w:rsidRDefault="0051380D" w:rsidP="007A0001">
      <w:pPr>
        <w:tabs>
          <w:tab w:val="left" w:pos="709"/>
        </w:tabs>
        <w:jc w:val="both"/>
        <w:rPr>
          <w:u w:val="single"/>
        </w:rPr>
      </w:pPr>
      <w:r>
        <w:rPr>
          <w:u w:val="single"/>
        </w:rPr>
        <w:t>Торгово-развлекательный аппарат _______________________________________________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</w:tabs>
        <w:ind w:left="0" w:firstLine="284"/>
        <w:jc w:val="both"/>
      </w:pPr>
      <w:r>
        <w:t xml:space="preserve">Окончательный перечень поставляемых Товаров, точное наименование, ассортимент, количество, комплектность, цена указывается в </w:t>
      </w:r>
      <w:r w:rsidR="00A03A4D">
        <w:t xml:space="preserve">счетах, </w:t>
      </w:r>
      <w:r>
        <w:t>товарных накладных, которые являются приложением к настоящему Договору.</w:t>
      </w:r>
    </w:p>
    <w:p w:rsidR="004D42D3" w:rsidRDefault="004D42D3" w:rsidP="004D42D3">
      <w:pPr>
        <w:tabs>
          <w:tab w:val="left" w:pos="709"/>
        </w:tabs>
        <w:ind w:firstLine="284"/>
        <w:jc w:val="both"/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Условия поставки Товара и сопутствующих товаров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center"/>
      </w:pP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</w:pPr>
      <w:r>
        <w:t>Поставщик</w:t>
      </w:r>
      <w:r w:rsidR="007A0001">
        <w:t>и поставляют</w:t>
      </w:r>
      <w:r>
        <w:t xml:space="preserve"> Покупателю торгово-развлекательное оборудование (аттракционы) со следующими сопроводительными документами:</w:t>
      </w:r>
    </w:p>
    <w:p w:rsidR="004D42D3" w:rsidRDefault="004D42D3" w:rsidP="004D42D3">
      <w:pPr>
        <w:tabs>
          <w:tab w:val="left" w:pos="-1134"/>
          <w:tab w:val="left" w:pos="709"/>
          <w:tab w:val="left" w:pos="1134"/>
          <w:tab w:val="left" w:pos="1418"/>
          <w:tab w:val="left" w:pos="1560"/>
        </w:tabs>
        <w:ind w:firstLine="284"/>
        <w:jc w:val="both"/>
      </w:pPr>
      <w:r>
        <w:rPr>
          <w:rFonts w:eastAsia="Times New Roman" w:cs="Times New Roman"/>
        </w:rPr>
        <w:t xml:space="preserve">       •</w:t>
      </w:r>
      <w:r>
        <w:t xml:space="preserve"> Сертификат (копия, заверенная печатью и подписью Продавца);</w:t>
      </w:r>
    </w:p>
    <w:p w:rsidR="004D42D3" w:rsidRDefault="004D42D3" w:rsidP="004D42D3">
      <w:pPr>
        <w:tabs>
          <w:tab w:val="left" w:pos="-1134"/>
          <w:tab w:val="left" w:pos="709"/>
          <w:tab w:val="left" w:pos="1134"/>
          <w:tab w:val="left" w:pos="1418"/>
          <w:tab w:val="left" w:pos="1560"/>
        </w:tabs>
        <w:ind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• Инструкция по эксплуатации. 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Поставка сопутствующих эксплуатации аттракционов товаров (игрушек) осуществляется отдельными партиями в соответствии с заявками Покупателя, в сроки, согласованные сторонами и указанные в заявках.</w:t>
      </w:r>
    </w:p>
    <w:p w:rsidR="00A25E34" w:rsidRDefault="00A25E34" w:rsidP="00A25E34">
      <w:pPr>
        <w:tabs>
          <w:tab w:val="left" w:pos="709"/>
          <w:tab w:val="left" w:pos="1134"/>
        </w:tabs>
        <w:jc w:val="both"/>
        <w:rPr>
          <w:rFonts w:eastAsia="Times New Roman" w:cs="Times New Roman"/>
        </w:rPr>
      </w:pPr>
    </w:p>
    <w:p w:rsidR="004D42D3" w:rsidRDefault="007A0001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Обязательство Поставщиков</w:t>
      </w:r>
      <w:r w:rsidR="004D42D3">
        <w:rPr>
          <w:rFonts w:eastAsia="Times New Roman" w:cs="Times New Roman"/>
        </w:rPr>
        <w:t xml:space="preserve"> по поставке Товара и/или  сопутствующих эксплуатации аттракционов товаров (игрушек) Покупателю считается исполненным в момент получения Товара и/или сопутствующих эксплуатации аттракционов товаров (игрушек) Покупателем или грузоперевозчиком Покупателя при подписании </w:t>
      </w:r>
      <w:r w:rsidR="007570A0">
        <w:rPr>
          <w:rFonts w:eastAsia="Times New Roman" w:cs="Times New Roman"/>
        </w:rPr>
        <w:t>груз-</w:t>
      </w:r>
      <w:r w:rsidR="00484A05">
        <w:rPr>
          <w:rFonts w:eastAsia="Times New Roman" w:cs="Times New Roman"/>
        </w:rPr>
        <w:t>сопроводительных</w:t>
      </w:r>
      <w:r w:rsidR="004D42D3">
        <w:rPr>
          <w:rFonts w:eastAsia="Times New Roman" w:cs="Times New Roman"/>
        </w:rPr>
        <w:t xml:space="preserve"> документов (товарных накладных, товар</w:t>
      </w:r>
      <w:r w:rsidR="00484A05">
        <w:rPr>
          <w:rFonts w:eastAsia="Times New Roman" w:cs="Times New Roman"/>
        </w:rPr>
        <w:t>н</w:t>
      </w:r>
      <w:r w:rsidR="004D42D3">
        <w:rPr>
          <w:rFonts w:eastAsia="Times New Roman" w:cs="Times New Roman"/>
        </w:rPr>
        <w:t>о-транспортных накладных). Датой поставки считается дата принятия Товара и/или сопутствующих эксплуатации аттракционов товаров (игрушек) Покупателем или грузоперевозчиком Покупателя.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Риск случайной гибели или случайного повреждения товара переходит к Покупателю с момента передачи Товара и/или  сопутствующих эксплуатации аттракционов товаров (игрушек) Поставщиком Покупателю или грузоперевозчику Покупателя.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Право собственности на Товар и/или сопутствующих эксплуатации аттракционов товаров (игрушек) переходит к Покупателю с момента передачи Товара и/или сопутствующих эксплуатации аттракционов товаров (игрушек) </w:t>
      </w:r>
      <w:r w:rsidR="009D3222">
        <w:rPr>
          <w:rFonts w:eastAsia="Times New Roman" w:cs="Times New Roman"/>
        </w:rPr>
        <w:t xml:space="preserve">Покупателя </w:t>
      </w:r>
      <w:r>
        <w:rPr>
          <w:rFonts w:eastAsia="Times New Roman" w:cs="Times New Roman"/>
        </w:rPr>
        <w:t xml:space="preserve">или грузоперевозчику </w:t>
      </w:r>
      <w:r w:rsidR="009D3222">
        <w:rPr>
          <w:rFonts w:eastAsia="Times New Roman" w:cs="Times New Roman"/>
        </w:rPr>
        <w:t>Покупателя</w:t>
      </w:r>
      <w:r>
        <w:rPr>
          <w:rFonts w:eastAsia="Times New Roman" w:cs="Times New Roman"/>
        </w:rPr>
        <w:t>.</w:t>
      </w:r>
    </w:p>
    <w:p w:rsidR="00A03A4D" w:rsidRDefault="00A03A4D" w:rsidP="004D42D3">
      <w:pPr>
        <w:tabs>
          <w:tab w:val="left" w:pos="709"/>
          <w:tab w:val="left" w:pos="1134"/>
        </w:tabs>
        <w:ind w:firstLine="284"/>
        <w:jc w:val="both"/>
        <w:rPr>
          <w:rFonts w:eastAsia="Times New Roman" w:cs="Times New Roman"/>
        </w:rPr>
      </w:pPr>
    </w:p>
    <w:p w:rsidR="00A03A4D" w:rsidRDefault="00A03A4D" w:rsidP="004D42D3">
      <w:pPr>
        <w:tabs>
          <w:tab w:val="left" w:pos="709"/>
          <w:tab w:val="left" w:pos="1134"/>
        </w:tabs>
        <w:ind w:firstLine="284"/>
        <w:jc w:val="both"/>
        <w:rPr>
          <w:rFonts w:eastAsia="Times New Roman" w:cs="Times New Roman"/>
        </w:rPr>
      </w:pPr>
    </w:p>
    <w:p w:rsidR="00FA33CC" w:rsidRDefault="00FA33CC" w:rsidP="004D42D3">
      <w:pPr>
        <w:tabs>
          <w:tab w:val="left" w:pos="709"/>
          <w:tab w:val="left" w:pos="1134"/>
        </w:tabs>
        <w:ind w:firstLine="284"/>
        <w:jc w:val="both"/>
        <w:rPr>
          <w:rFonts w:eastAsia="Times New Roman" w:cs="Times New Roman"/>
        </w:rPr>
      </w:pPr>
    </w:p>
    <w:p w:rsidR="00FA33CC" w:rsidRDefault="00FA33CC" w:rsidP="004D42D3">
      <w:pPr>
        <w:tabs>
          <w:tab w:val="left" w:pos="709"/>
          <w:tab w:val="left" w:pos="1134"/>
        </w:tabs>
        <w:ind w:firstLine="284"/>
        <w:jc w:val="both"/>
        <w:rPr>
          <w:rFonts w:eastAsia="Times New Roman" w:cs="Times New Roman"/>
        </w:rPr>
      </w:pPr>
      <w:bookmarkStart w:id="0" w:name="_GoBack"/>
      <w:bookmarkEnd w:id="0"/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  <w:rPr>
          <w:rFonts w:eastAsia="Times New Roman" w:cs="Times New Roman"/>
        </w:rPr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b/>
          <w:bCs/>
        </w:rPr>
      </w:pPr>
      <w:r>
        <w:rPr>
          <w:b/>
          <w:bCs/>
        </w:rPr>
        <w:lastRenderedPageBreak/>
        <w:t>Права и обязанности Сторон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</w:pPr>
      <w:r>
        <w:t>Поставщик</w:t>
      </w:r>
      <w:r w:rsidR="009D3222">
        <w:t>и</w:t>
      </w:r>
      <w:r>
        <w:t xml:space="preserve"> обязан</w:t>
      </w:r>
      <w:r w:rsidR="009D3222">
        <w:t>ы</w:t>
      </w:r>
      <w:r>
        <w:t>: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851"/>
        </w:tabs>
        <w:ind w:left="0" w:firstLine="284"/>
        <w:jc w:val="both"/>
      </w:pPr>
      <w:r>
        <w:t>Поставить Покупателю Товар надлежащего качества в сроки, установленные настоящим Договором.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851"/>
        </w:tabs>
        <w:ind w:left="0" w:firstLine="284"/>
        <w:jc w:val="both"/>
      </w:pPr>
      <w:r>
        <w:t>Осуществлять гарантийное обслуживание поставленного Товара на установленных настоящим Договором условиях.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</w:pPr>
      <w:r>
        <w:t>Поставщик</w:t>
      </w:r>
      <w:r w:rsidR="00A7361F">
        <w:t>и</w:t>
      </w:r>
      <w:r>
        <w:t xml:space="preserve"> име</w:t>
      </w:r>
      <w:r w:rsidR="00A7361F">
        <w:t>ю</w:t>
      </w:r>
      <w:r>
        <w:t>т право:</w:t>
      </w:r>
    </w:p>
    <w:p w:rsidR="004D42D3" w:rsidRDefault="004D42D3" w:rsidP="00A03A4D">
      <w:pPr>
        <w:numPr>
          <w:ilvl w:val="2"/>
          <w:numId w:val="1"/>
        </w:numPr>
        <w:tabs>
          <w:tab w:val="left" w:pos="709"/>
          <w:tab w:val="left" w:pos="851"/>
        </w:tabs>
        <w:ind w:left="0" w:firstLine="284"/>
        <w:jc w:val="both"/>
      </w:pPr>
      <w:r>
        <w:t>Требовать от Покупателя оплаты поставленного Товара в установленные настоящим Договором сроки..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</w:pPr>
      <w:r>
        <w:t>Покупатель обязан: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851"/>
        </w:tabs>
        <w:ind w:left="0" w:firstLine="284"/>
        <w:jc w:val="both"/>
      </w:pPr>
      <w:r>
        <w:t>Принять от Поставщик</w:t>
      </w:r>
      <w:r w:rsidR="00352EDA">
        <w:t>ов</w:t>
      </w:r>
      <w:r>
        <w:t xml:space="preserve"> Товар в установленные настоящим Договором сроки.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851"/>
        </w:tabs>
        <w:ind w:left="0" w:firstLine="284"/>
        <w:jc w:val="both"/>
      </w:pPr>
      <w:r>
        <w:t>Оплатить поставленный Товар в полном объеме в установленные Договором сроки.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284"/>
        <w:jc w:val="both"/>
      </w:pPr>
      <w:r>
        <w:t>Покупатель имеет право: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ind w:left="0" w:firstLine="284"/>
        <w:jc w:val="both"/>
      </w:pPr>
      <w:r>
        <w:t>Требовать от Поставщик</w:t>
      </w:r>
      <w:r w:rsidR="00352EDA">
        <w:t>ов</w:t>
      </w:r>
      <w:r>
        <w:t xml:space="preserve"> поставки Товара надлежащего качества в установленные Договором сроки.</w:t>
      </w:r>
    </w:p>
    <w:p w:rsidR="004D42D3" w:rsidRDefault="004D42D3" w:rsidP="004D42D3">
      <w:pPr>
        <w:tabs>
          <w:tab w:val="left" w:pos="709"/>
          <w:tab w:val="left" w:pos="851"/>
          <w:tab w:val="left" w:pos="1134"/>
        </w:tabs>
        <w:ind w:firstLine="284"/>
        <w:jc w:val="both"/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b/>
          <w:bCs/>
        </w:rPr>
      </w:pPr>
      <w:r>
        <w:rPr>
          <w:b/>
          <w:bCs/>
        </w:rPr>
        <w:t>Качество товара, претензии по качеству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</w:pPr>
      <w:r>
        <w:t>Поставщик</w:t>
      </w:r>
      <w:r w:rsidR="00DD7AA1">
        <w:t>и</w:t>
      </w:r>
      <w:r>
        <w:t xml:space="preserve"> обязу</w:t>
      </w:r>
      <w:r w:rsidR="00DD7AA1">
        <w:t>ю</w:t>
      </w:r>
      <w:r>
        <w:t>тся поставить Покупателю Товар надлежащего качества, соответствующий предусмотренным законодательством РФ стандартам, нормам, техническим характеристикам.</w:t>
      </w:r>
    </w:p>
    <w:p w:rsidR="00A25E34" w:rsidRDefault="00A25E34" w:rsidP="00A25E34">
      <w:pPr>
        <w:tabs>
          <w:tab w:val="left" w:pos="709"/>
          <w:tab w:val="left" w:pos="1134"/>
        </w:tabs>
        <w:ind w:left="284"/>
        <w:jc w:val="both"/>
      </w:pPr>
    </w:p>
    <w:p w:rsidR="004D42D3" w:rsidRDefault="00CE4CAD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</w:pPr>
      <w:r>
        <w:t xml:space="preserve">В случае обнаружения </w:t>
      </w:r>
      <w:r w:rsidR="004D42D3">
        <w:t xml:space="preserve">Покупателем </w:t>
      </w:r>
      <w:r w:rsidR="004D42D3" w:rsidRPr="00CE4CAD">
        <w:rPr>
          <w:b/>
        </w:rPr>
        <w:t>видимых недостатков Товара</w:t>
      </w:r>
      <w:r w:rsidR="004D42D3">
        <w:t>, Покупатель обязан в день получения Товара составить Акт об обнаружении недостатков (повреждений) Товара и направить указанный Акт в этот же день Поставщик</w:t>
      </w:r>
      <w:r w:rsidR="007D1337">
        <w:t>ам</w:t>
      </w:r>
      <w:r w:rsidR="004D42D3">
        <w:t xml:space="preserve"> по электронной почте (</w:t>
      </w:r>
      <w:r w:rsidR="004D42D3" w:rsidRPr="00431C52">
        <w:t>792</w:t>
      </w:r>
      <w:r w:rsidR="004D42D3">
        <w:t>2311@</w:t>
      </w:r>
      <w:r w:rsidR="004D42D3">
        <w:rPr>
          <w:lang w:val="en-US"/>
        </w:rPr>
        <w:t>mail</w:t>
      </w:r>
      <w:r w:rsidR="004D42D3" w:rsidRPr="009A4A53">
        <w:t>.</w:t>
      </w:r>
      <w:r w:rsidR="004D42D3">
        <w:rPr>
          <w:lang w:val="en-US"/>
        </w:rPr>
        <w:t>ru</w:t>
      </w:r>
      <w:r w:rsidR="004D42D3">
        <w:t>), а также направить Поставщик</w:t>
      </w:r>
      <w:r w:rsidR="007D1337">
        <w:t>ам</w:t>
      </w:r>
      <w:r w:rsidR="004D42D3">
        <w:t xml:space="preserve"> Акт об обнаружении недостатков (повреждений) Товара почтой России заказным письмом с уведомлением. Если Покупатель принял Товар и в день принятия Товара не сообщил о видимых недостатках Поставщик</w:t>
      </w:r>
      <w:r w:rsidR="007D1337">
        <w:t>ам</w:t>
      </w:r>
      <w:r w:rsidR="004D42D3">
        <w:t>, Товар считается принятым без каких-либо видимых повреждений.</w:t>
      </w:r>
    </w:p>
    <w:p w:rsidR="008B57ED" w:rsidRDefault="008B57ED" w:rsidP="00A25E34">
      <w:pPr>
        <w:tabs>
          <w:tab w:val="left" w:pos="709"/>
          <w:tab w:val="left" w:pos="1134"/>
        </w:tabs>
        <w:jc w:val="both"/>
      </w:pP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</w:pPr>
      <w:r>
        <w:t xml:space="preserve">В случае не получения сопроводительных документов на Товар (сертификат, </w:t>
      </w:r>
      <w:r w:rsidR="007D1337">
        <w:t>паспорт -</w:t>
      </w:r>
      <w:r>
        <w:t>инструкция по эксплуатации) Покупатель обязан сообщить об этом Поставщик</w:t>
      </w:r>
      <w:r w:rsidR="007D1337">
        <w:t>ам</w:t>
      </w:r>
      <w:r>
        <w:t xml:space="preserve"> в день поставки Товара.</w:t>
      </w:r>
      <w:r w:rsidR="00CE4CAD">
        <w:t xml:space="preserve"> </w:t>
      </w:r>
      <w:r>
        <w:t>В случае не уведомления Покупателем об отсутствии указанных документов, сопроводительные документы считаются полученными Покупателем вместе с Товаром.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A25E34" w:rsidRDefault="00A25E34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Pr="00A25E34" w:rsidRDefault="004D42D3" w:rsidP="00A25E34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b/>
          <w:bCs/>
        </w:rPr>
      </w:pPr>
      <w:r w:rsidRPr="00A25E34">
        <w:rPr>
          <w:b/>
          <w:bCs/>
        </w:rPr>
        <w:t>Гарантийное обслуживание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Pr="00D9559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highlight w:val="yellow"/>
        </w:rPr>
      </w:pPr>
      <w:r w:rsidRPr="00D95593">
        <w:rPr>
          <w:highlight w:val="yellow"/>
        </w:rPr>
        <w:t>Поставщик</w:t>
      </w:r>
      <w:r w:rsidR="00CE4CAD">
        <w:rPr>
          <w:highlight w:val="yellow"/>
        </w:rPr>
        <w:t>и</w:t>
      </w:r>
      <w:r w:rsidRPr="00D95593">
        <w:rPr>
          <w:highlight w:val="yellow"/>
        </w:rPr>
        <w:t xml:space="preserve"> осуществля</w:t>
      </w:r>
      <w:r w:rsidR="00CE4CAD">
        <w:rPr>
          <w:highlight w:val="yellow"/>
        </w:rPr>
        <w:t>ю</w:t>
      </w:r>
      <w:r w:rsidRPr="00D95593">
        <w:rPr>
          <w:highlight w:val="yellow"/>
        </w:rPr>
        <w:t>т гарантийное обслуживание поставленног</w:t>
      </w:r>
      <w:r w:rsidR="005E7B6A">
        <w:rPr>
          <w:highlight w:val="yellow"/>
        </w:rPr>
        <w:t xml:space="preserve">о Покупателю Товара в течение </w:t>
      </w:r>
      <w:r w:rsidR="005F0117">
        <w:rPr>
          <w:highlight w:val="yellow"/>
        </w:rPr>
        <w:t>12</w:t>
      </w:r>
      <w:r w:rsidRPr="00D95593">
        <w:rPr>
          <w:highlight w:val="yellow"/>
        </w:rPr>
        <w:t xml:space="preserve"> месяцев – </w:t>
      </w:r>
      <w:r w:rsidR="00CE4CAD">
        <w:rPr>
          <w:highlight w:val="yellow"/>
        </w:rPr>
        <w:t xml:space="preserve">электронный </w:t>
      </w:r>
      <w:r>
        <w:rPr>
          <w:highlight w:val="yellow"/>
        </w:rPr>
        <w:t>контроллер</w:t>
      </w:r>
      <w:r w:rsidR="008B57ED">
        <w:rPr>
          <w:highlight w:val="yellow"/>
        </w:rPr>
        <w:t xml:space="preserve">, </w:t>
      </w:r>
      <w:r w:rsidR="00CE4CAD">
        <w:rPr>
          <w:highlight w:val="yellow"/>
        </w:rPr>
        <w:t xml:space="preserve">механические </w:t>
      </w:r>
      <w:r w:rsidR="00720C24">
        <w:rPr>
          <w:highlight w:val="yellow"/>
        </w:rPr>
        <w:t xml:space="preserve">комплектующие в течение </w:t>
      </w:r>
      <w:r w:rsidR="00720C24" w:rsidRPr="00E307B4">
        <w:rPr>
          <w:highlight w:val="yellow"/>
        </w:rPr>
        <w:t>1</w:t>
      </w:r>
      <w:r w:rsidR="00B03DA2">
        <w:rPr>
          <w:highlight w:val="yellow"/>
        </w:rPr>
        <w:t>-3</w:t>
      </w:r>
      <w:r w:rsidRPr="00D95593">
        <w:rPr>
          <w:highlight w:val="yellow"/>
        </w:rPr>
        <w:t xml:space="preserve"> месяцев с даты поставки Товара Покупателю (Гарантийный срок) при соблюдении Покупателем следующих</w:t>
      </w:r>
      <w:r w:rsidR="00CE4CAD">
        <w:rPr>
          <w:highlight w:val="yellow"/>
        </w:rPr>
        <w:t xml:space="preserve"> </w:t>
      </w:r>
      <w:r w:rsidRPr="00D95593">
        <w:rPr>
          <w:highlight w:val="yellow"/>
        </w:rPr>
        <w:t>условий:</w:t>
      </w:r>
    </w:p>
    <w:p w:rsidR="00CE4CAD" w:rsidRDefault="004D42D3" w:rsidP="00CE4CAD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highlight w:val="yellow"/>
        </w:rPr>
      </w:pPr>
      <w:r w:rsidRPr="00D95593">
        <w:rPr>
          <w:rFonts w:eastAsia="Times New Roman" w:cs="Times New Roman"/>
          <w:highlight w:val="yellow"/>
        </w:rPr>
        <w:t xml:space="preserve">- Покупатель осуществляет эксплуатацию торгово-развлекательного оборудования (аттракционов) строго  в соответствии с </w:t>
      </w:r>
      <w:r w:rsidRPr="00C57521">
        <w:rPr>
          <w:rFonts w:eastAsia="Times New Roman" w:cs="Times New Roman"/>
          <w:b/>
          <w:highlight w:val="yellow"/>
        </w:rPr>
        <w:t>инструкцией по эксплуатации</w:t>
      </w:r>
      <w:r w:rsidRPr="00D95593">
        <w:rPr>
          <w:rFonts w:eastAsia="Times New Roman" w:cs="Times New Roman"/>
          <w:highlight w:val="yellow"/>
        </w:rPr>
        <w:t>, которая прилагается к поставляемому Товару.</w:t>
      </w:r>
      <w:r w:rsidR="00CE4CAD" w:rsidRPr="00CE4CAD">
        <w:rPr>
          <w:rFonts w:eastAsia="Times New Roman" w:cs="Times New Roman"/>
          <w:highlight w:val="yellow"/>
        </w:rPr>
        <w:t xml:space="preserve"> </w:t>
      </w:r>
    </w:p>
    <w:p w:rsidR="008B57ED" w:rsidRDefault="008B57ED" w:rsidP="008B57ED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highlight w:val="yellow"/>
        </w:rPr>
      </w:pPr>
    </w:p>
    <w:p w:rsidR="008B57ED" w:rsidRDefault="008B57ED" w:rsidP="008B57ED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highlight w:val="yellow"/>
        </w:rPr>
      </w:pPr>
    </w:p>
    <w:p w:rsidR="00A03A4D" w:rsidRDefault="00A03A4D" w:rsidP="008B57ED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highlight w:val="yellow"/>
        </w:rPr>
      </w:pPr>
    </w:p>
    <w:p w:rsidR="00A03A4D" w:rsidRDefault="00A03A4D" w:rsidP="008B57ED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highlight w:val="yellow"/>
        </w:rPr>
      </w:pPr>
    </w:p>
    <w:p w:rsidR="008B57ED" w:rsidRPr="00D95593" w:rsidRDefault="008B57ED" w:rsidP="008B57ED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highlight w:val="yellow"/>
        </w:rPr>
      </w:pP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Гарантийное обслуживание Товара включает: 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Консультирование по эксплуатации </w:t>
      </w:r>
      <w:r w:rsidR="00CC4DF6">
        <w:rPr>
          <w:rFonts w:eastAsia="Times New Roman" w:cs="Times New Roman"/>
        </w:rPr>
        <w:t xml:space="preserve">и ремонту </w:t>
      </w:r>
      <w:r>
        <w:rPr>
          <w:rFonts w:eastAsia="Times New Roman" w:cs="Times New Roman"/>
        </w:rPr>
        <w:t>Товара по телефону</w:t>
      </w:r>
      <w:r w:rsidR="00A03A4D">
        <w:rPr>
          <w:rFonts w:eastAsia="Times New Roman" w:cs="Times New Roman"/>
        </w:rPr>
        <w:t xml:space="preserve"> не чаще чем 2 раза в неделю</w:t>
      </w:r>
      <w:r>
        <w:rPr>
          <w:rFonts w:eastAsia="Times New Roman" w:cs="Times New Roman"/>
        </w:rPr>
        <w:t xml:space="preserve"> и/или электронной почте;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Устранение недостатков Товара, за исключением случаев недостатков, которые возникли после его передачи Покупателю вследствие нарушения Покупателем правил </w:t>
      </w:r>
      <w:r w:rsidR="00CC4DF6">
        <w:rPr>
          <w:rFonts w:eastAsia="Times New Roman" w:cs="Times New Roman"/>
        </w:rPr>
        <w:t>эксплуатации товара</w:t>
      </w:r>
      <w:r>
        <w:rPr>
          <w:rFonts w:eastAsia="Times New Roman" w:cs="Times New Roman"/>
        </w:rPr>
        <w:t xml:space="preserve"> или его хранения, либо действий третьих лиц, либо непреодолимой силы.</w:t>
      </w:r>
    </w:p>
    <w:p w:rsidR="004D42D3" w:rsidRDefault="000A250F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4D42D3">
        <w:rPr>
          <w:rFonts w:eastAsia="Times New Roman" w:cs="Times New Roman"/>
        </w:rPr>
        <w:t>При поступлении Поставщику от Покупателя сообщения по электронной почте об обнаружении недостатков (повреждений) поставленного Товара в период гарантийного срока, Поставщик по согласованию с Продавцом с учетом характера повреждений предпринимает следующие действия по устранению недостатков: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Соразмерного уменьшения покупной цены Товара;</w:t>
      </w:r>
    </w:p>
    <w:p w:rsidR="004D42D3" w:rsidRPr="001C5A23" w:rsidRDefault="004D42D3" w:rsidP="004D42D3">
      <w:pPr>
        <w:numPr>
          <w:ilvl w:val="2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Безвозмездное устранение недостатков Товара путем замены деталей (</w:t>
      </w:r>
      <w:r w:rsidRPr="001C5A23">
        <w:rPr>
          <w:rFonts w:eastAsia="Times New Roman" w:cs="Times New Roman"/>
        </w:rPr>
        <w:t>комплектующих) в разумный срок, согласованный Сторонами;</w:t>
      </w:r>
    </w:p>
    <w:p w:rsidR="004D42D3" w:rsidRPr="001C5A23" w:rsidRDefault="000A250F" w:rsidP="004D42D3">
      <w:pPr>
        <w:numPr>
          <w:ilvl w:val="2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Замена деталей осуществляется посредством транспортных компаний</w:t>
      </w:r>
      <w:r w:rsidRPr="000A250F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почтовых отправлений</w:t>
      </w:r>
      <w:r w:rsidRPr="000A250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или</w:t>
      </w:r>
      <w:r w:rsidRPr="000A250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курьерской доставки по согласованию </w:t>
      </w:r>
      <w:r w:rsidR="00845AF0">
        <w:rPr>
          <w:rFonts w:eastAsia="Times New Roman" w:cs="Times New Roman"/>
        </w:rPr>
        <w:t>Сторон</w:t>
      </w:r>
      <w:r w:rsidR="004D42D3" w:rsidRPr="001C5A23">
        <w:rPr>
          <w:rFonts w:eastAsia="Times New Roman" w:cs="Times New Roman"/>
        </w:rPr>
        <w:t>.</w:t>
      </w:r>
      <w:r w:rsidR="00E307B4">
        <w:rPr>
          <w:rFonts w:eastAsia="Times New Roman" w:cs="Times New Roman"/>
        </w:rPr>
        <w:t xml:space="preserve"> Все транспортные расходы оплачивает Покупатель.</w:t>
      </w:r>
    </w:p>
    <w:p w:rsidR="004D42D3" w:rsidRDefault="004D42D3" w:rsidP="004D42D3">
      <w:pPr>
        <w:numPr>
          <w:ilvl w:val="2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</w:rPr>
      </w:pPr>
      <w:r w:rsidRPr="001C5A23">
        <w:rPr>
          <w:rFonts w:eastAsia="Times New Roman" w:cs="Times New Roman"/>
        </w:rPr>
        <w:t>Совершает иные действия по устранению недостатков Товара по согласованию с Покупателем в установленные Сторонами сроки.</w:t>
      </w:r>
    </w:p>
    <w:p w:rsidR="004D42D3" w:rsidRPr="003B2E9B" w:rsidRDefault="004D42D3" w:rsidP="004D42D3">
      <w:pPr>
        <w:numPr>
          <w:ilvl w:val="2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сопутствующие эксплуатации аттракционов товары (игрушки) гарантийный срок не устанавливается.</w:t>
      </w:r>
    </w:p>
    <w:p w:rsidR="008B57ED" w:rsidRDefault="008B57ED" w:rsidP="000C61BC">
      <w:pPr>
        <w:tabs>
          <w:tab w:val="left" w:pos="709"/>
          <w:tab w:val="left" w:pos="993"/>
        </w:tabs>
        <w:jc w:val="both"/>
        <w:rPr>
          <w:rFonts w:eastAsia="Times New Roman" w:cs="Times New Roman"/>
        </w:rPr>
      </w:pPr>
    </w:p>
    <w:p w:rsidR="00A25E34" w:rsidRPr="001C5A23" w:rsidRDefault="00A25E34" w:rsidP="00A25E34">
      <w:pPr>
        <w:tabs>
          <w:tab w:val="left" w:pos="709"/>
          <w:tab w:val="left" w:pos="993"/>
        </w:tabs>
        <w:ind w:left="284"/>
        <w:jc w:val="both"/>
        <w:rPr>
          <w:rFonts w:eastAsia="Times New Roman" w:cs="Times New Roman"/>
        </w:rPr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Оплата товара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A25E34" w:rsidRDefault="00A25E34" w:rsidP="00A25E34">
      <w:pPr>
        <w:tabs>
          <w:tab w:val="left" w:pos="709"/>
          <w:tab w:val="left" w:pos="851"/>
        </w:tabs>
        <w:jc w:val="both"/>
      </w:pPr>
    </w:p>
    <w:p w:rsidR="004D42D3" w:rsidRPr="00D95593" w:rsidRDefault="004D42D3" w:rsidP="004D42D3">
      <w:pPr>
        <w:numPr>
          <w:ilvl w:val="1"/>
          <w:numId w:val="1"/>
        </w:numPr>
        <w:tabs>
          <w:tab w:val="left" w:pos="0"/>
          <w:tab w:val="left" w:pos="709"/>
          <w:tab w:val="left" w:pos="851"/>
        </w:tabs>
        <w:ind w:left="0" w:firstLine="284"/>
        <w:jc w:val="both"/>
      </w:pPr>
      <w:r>
        <w:t xml:space="preserve">Покупатель оплачивает Товар и/или </w:t>
      </w:r>
      <w:r>
        <w:rPr>
          <w:rFonts w:eastAsia="Times New Roman" w:cs="Times New Roman"/>
        </w:rPr>
        <w:t xml:space="preserve">сопутствующие эксплуатации аттракционов товары (игрушки) </w:t>
      </w:r>
      <w:r>
        <w:t xml:space="preserve">в следующем </w:t>
      </w:r>
      <w:r w:rsidR="00C57521">
        <w:t>порядке:</w:t>
      </w:r>
      <w:r w:rsidR="0033077F" w:rsidRPr="0033077F">
        <w:t xml:space="preserve"> </w:t>
      </w:r>
      <w:r w:rsidRPr="003307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2D3" w:rsidRDefault="004D42D3" w:rsidP="004D42D3">
      <w:pPr>
        <w:tabs>
          <w:tab w:val="left" w:pos="709"/>
          <w:tab w:val="left" w:pos="851"/>
        </w:tabs>
        <w:jc w:val="both"/>
      </w:pPr>
    </w:p>
    <w:p w:rsidR="004D42D3" w:rsidRDefault="004D42D3" w:rsidP="004D42D3">
      <w:pPr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ind w:left="0" w:firstLine="284"/>
        <w:jc w:val="both"/>
      </w:pPr>
      <w:r>
        <w:t xml:space="preserve">На дату поставки Товар и/или </w:t>
      </w:r>
      <w:r>
        <w:rPr>
          <w:rFonts w:eastAsia="Times New Roman" w:cs="Times New Roman"/>
        </w:rPr>
        <w:t xml:space="preserve">сопутствующие эксплуатации аттракционов товары (игрушки) </w:t>
      </w:r>
      <w:r>
        <w:t xml:space="preserve">должны быть оплачены Покупателем в размере 100%. </w:t>
      </w:r>
    </w:p>
    <w:p w:rsidR="004D42D3" w:rsidRPr="00E64DBE" w:rsidRDefault="004D42D3" w:rsidP="004D42D3">
      <w:pPr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ind w:left="0" w:firstLine="284"/>
        <w:jc w:val="both"/>
      </w:pPr>
      <w:r>
        <w:t>Оплата товара производится Покупателем путем перечисления денежных средств на расчетный счет Поставщик</w:t>
      </w:r>
      <w:r w:rsidR="0033077F">
        <w:t>ов</w:t>
      </w:r>
      <w:r>
        <w:t>. При этом днем оплаты считается день поступления денежных средств на расчетный счет Поставщик</w:t>
      </w:r>
      <w:r w:rsidR="0033077F">
        <w:t>ов</w:t>
      </w:r>
      <w:r>
        <w:t>. В случае не поступления денежных средств на расчетный счет Поставщик</w:t>
      </w:r>
      <w:r w:rsidR="0033077F">
        <w:t>ов</w:t>
      </w:r>
      <w:r>
        <w:t xml:space="preserve"> по причине неправильного оформления платежных документов </w:t>
      </w:r>
      <w:r w:rsidRPr="00E64DBE">
        <w:t>Покупателем, оплата признается недействительной.</w:t>
      </w:r>
    </w:p>
    <w:p w:rsidR="004D42D3" w:rsidRPr="000C61BC" w:rsidRDefault="004D42D3" w:rsidP="004D42D3">
      <w:pPr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276"/>
        </w:tabs>
        <w:ind w:left="0" w:firstLine="284"/>
        <w:jc w:val="both"/>
      </w:pPr>
      <w:r w:rsidRPr="00E64DBE">
        <w:rPr>
          <w:rFonts w:eastAsia="Times New Roman" w:cs="Times New Roman"/>
        </w:rPr>
        <w:t>По запросам Поставщик</w:t>
      </w:r>
      <w:r w:rsidR="0033077F">
        <w:rPr>
          <w:rFonts w:eastAsia="Times New Roman" w:cs="Times New Roman"/>
        </w:rPr>
        <w:t>ов</w:t>
      </w:r>
      <w:r w:rsidRPr="00E64DBE">
        <w:rPr>
          <w:rFonts w:eastAsia="Times New Roman" w:cs="Times New Roman"/>
        </w:rPr>
        <w:t xml:space="preserve"> Покупатель обязан предоставлять (высылать отсканированные копии по электронной почте) платежные поручения с отметкой банка об</w:t>
      </w:r>
      <w:r w:rsidR="0033077F">
        <w:rPr>
          <w:rFonts w:eastAsia="Times New Roman" w:cs="Times New Roman"/>
        </w:rPr>
        <w:t xml:space="preserve"> </w:t>
      </w:r>
      <w:r w:rsidRPr="00E64DBE">
        <w:rPr>
          <w:rFonts w:eastAsia="Times New Roman" w:cs="Times New Roman"/>
        </w:rPr>
        <w:t>исполнении, свидетельствующие об оплате Товара и/или сопутствующих эксплуатации аттракционов товаров (игрушек).</w:t>
      </w:r>
    </w:p>
    <w:p w:rsidR="000C61BC" w:rsidRDefault="000C61BC" w:rsidP="000C61BC">
      <w:pPr>
        <w:tabs>
          <w:tab w:val="left" w:pos="709"/>
          <w:tab w:val="left" w:pos="851"/>
          <w:tab w:val="left" w:pos="1276"/>
        </w:tabs>
        <w:jc w:val="both"/>
        <w:rPr>
          <w:rFonts w:eastAsia="Times New Roman" w:cs="Times New Roman"/>
        </w:rPr>
      </w:pPr>
    </w:p>
    <w:p w:rsidR="000C61BC" w:rsidRDefault="000C61BC" w:rsidP="000C61BC">
      <w:pPr>
        <w:tabs>
          <w:tab w:val="left" w:pos="709"/>
          <w:tab w:val="left" w:pos="851"/>
          <w:tab w:val="left" w:pos="1276"/>
        </w:tabs>
        <w:jc w:val="both"/>
      </w:pPr>
    </w:p>
    <w:p w:rsidR="000C61BC" w:rsidRDefault="000C61BC" w:rsidP="000C61BC">
      <w:pPr>
        <w:tabs>
          <w:tab w:val="left" w:pos="709"/>
          <w:tab w:val="left" w:pos="851"/>
          <w:tab w:val="left" w:pos="1276"/>
        </w:tabs>
        <w:jc w:val="both"/>
      </w:pPr>
    </w:p>
    <w:p w:rsidR="000C61BC" w:rsidRPr="00D231DB" w:rsidRDefault="000C61BC" w:rsidP="000C61BC">
      <w:pPr>
        <w:tabs>
          <w:tab w:val="left" w:pos="709"/>
          <w:tab w:val="left" w:pos="851"/>
          <w:tab w:val="left" w:pos="1276"/>
        </w:tabs>
        <w:jc w:val="both"/>
      </w:pPr>
    </w:p>
    <w:p w:rsidR="00D231DB" w:rsidRDefault="00D231DB" w:rsidP="00D231DB">
      <w:pPr>
        <w:tabs>
          <w:tab w:val="left" w:pos="709"/>
          <w:tab w:val="left" w:pos="851"/>
          <w:tab w:val="left" w:pos="1276"/>
        </w:tabs>
        <w:ind w:left="284"/>
        <w:jc w:val="both"/>
        <w:rPr>
          <w:rFonts w:eastAsia="Times New Roman" w:cs="Times New Roman"/>
          <w:noProof/>
          <w:lang w:eastAsia="ru-RU" w:bidi="ar-SA"/>
        </w:rPr>
      </w:pPr>
    </w:p>
    <w:p w:rsidR="0051380D" w:rsidRDefault="0051380D" w:rsidP="00D231DB">
      <w:pPr>
        <w:tabs>
          <w:tab w:val="left" w:pos="709"/>
          <w:tab w:val="left" w:pos="851"/>
          <w:tab w:val="left" w:pos="1276"/>
        </w:tabs>
        <w:ind w:left="284"/>
        <w:jc w:val="both"/>
        <w:rPr>
          <w:rFonts w:eastAsia="Times New Roman" w:cs="Times New Roman"/>
          <w:noProof/>
          <w:lang w:eastAsia="ru-RU" w:bidi="ar-SA"/>
        </w:rPr>
      </w:pPr>
    </w:p>
    <w:p w:rsidR="0051380D" w:rsidRDefault="0051380D" w:rsidP="00D231DB">
      <w:pPr>
        <w:tabs>
          <w:tab w:val="left" w:pos="709"/>
          <w:tab w:val="left" w:pos="851"/>
          <w:tab w:val="left" w:pos="1276"/>
        </w:tabs>
        <w:ind w:left="284"/>
        <w:jc w:val="both"/>
        <w:rPr>
          <w:rFonts w:eastAsia="Times New Roman" w:cs="Times New Roman"/>
          <w:noProof/>
          <w:lang w:eastAsia="ru-RU" w:bidi="ar-SA"/>
        </w:rPr>
      </w:pPr>
    </w:p>
    <w:p w:rsidR="0051380D" w:rsidRPr="00E64DBE" w:rsidRDefault="0051380D" w:rsidP="00D231DB">
      <w:pPr>
        <w:tabs>
          <w:tab w:val="left" w:pos="709"/>
          <w:tab w:val="left" w:pos="851"/>
          <w:tab w:val="left" w:pos="1276"/>
        </w:tabs>
        <w:ind w:left="284"/>
        <w:jc w:val="both"/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b/>
          <w:bCs/>
        </w:rPr>
      </w:pPr>
      <w:r>
        <w:rPr>
          <w:b/>
          <w:bCs/>
        </w:rPr>
        <w:lastRenderedPageBreak/>
        <w:t>Сроки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t xml:space="preserve">Поставка Товара и </w:t>
      </w:r>
      <w:r>
        <w:rPr>
          <w:rFonts w:eastAsia="Times New Roman" w:cs="Times New Roman"/>
        </w:rPr>
        <w:t xml:space="preserve">сопутствующих эксплуатации аттракционов товаров (игрушек) осуществляется в срок не позднее ________________________20_____ г. 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</w:pPr>
      <w:r>
        <w:t>Поставщик</w:t>
      </w:r>
      <w:r w:rsidR="002F52A5">
        <w:t>и</w:t>
      </w:r>
      <w:r>
        <w:t xml:space="preserve"> вправе перенести сроки поставки с предварительным уведомлением Покупателя по электронной почте в случае просрочки в поставке комплектующих деталей. 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rPr>
          <w:rFonts w:eastAsia="Times New Roman" w:cs="Times New Roman"/>
        </w:rPr>
      </w:pPr>
      <w:r>
        <w:rPr>
          <w:rFonts w:eastAsia="Times New Roman" w:cs="Times New Roman"/>
        </w:rPr>
        <w:t>Поставка сопутствующих эксплуатации аттракционов товаров (игрушек)</w:t>
      </w:r>
      <w:r w:rsidR="002F52A5">
        <w:rPr>
          <w:rFonts w:eastAsia="Times New Roman" w:cs="Times New Roman"/>
        </w:rPr>
        <w:t xml:space="preserve"> о</w:t>
      </w:r>
      <w:r>
        <w:rPr>
          <w:rFonts w:eastAsia="Times New Roman" w:cs="Times New Roman"/>
        </w:rPr>
        <w:t>существляется в сроки, согласованные Сторонами в заявках Покупателя.</w:t>
      </w:r>
    </w:p>
    <w:p w:rsidR="004D42D3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Настоящий Договор действует до полного исполнения обязательств Сторонами по Договору.</w:t>
      </w:r>
    </w:p>
    <w:p w:rsidR="004D42D3" w:rsidRPr="00E64DBE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  <w:shd w:val="clear" w:color="auto" w:fill="FFFF00"/>
        </w:rPr>
      </w:pPr>
      <w:r w:rsidRPr="00E64DBE">
        <w:rPr>
          <w:rFonts w:eastAsia="Times New Roman" w:cs="Times New Roman"/>
        </w:rPr>
        <w:t>При направлении Покупателем новой заявки на поставку Товара и/или сопутствующих эксплуатации аттракционов товаров (игрушек) условия настоящего Договора возобновляются и приобретают для Сторон обязательную силу до момента выполнения Сторонами обязательств по Договору в полном объеме.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  <w:rPr>
          <w:rFonts w:eastAsia="Times New Roman" w:cs="Times New Roman"/>
          <w:shd w:val="clear" w:color="auto" w:fill="FFFF00"/>
        </w:rPr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Конфиденциальность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Pr="003B2E9B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Стороны обязуются хранить в тайне любую информацию и данные, предоставляемые каждой из Сторон в связи с исполнением Соглашения, не раскрывать и не разглашать в целом или частично факты и информацию без предварительного письменного согласия другой Стороны.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Ответственность Сторон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Pr="00D231DB" w:rsidRDefault="004D42D3" w:rsidP="004D42D3">
      <w:pPr>
        <w:numPr>
          <w:ilvl w:val="1"/>
          <w:numId w:val="1"/>
        </w:numPr>
        <w:tabs>
          <w:tab w:val="left" w:pos="709"/>
          <w:tab w:val="left" w:pos="1134"/>
        </w:tabs>
        <w:ind w:left="0" w:firstLine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231DB" w:rsidRPr="008B57ED" w:rsidRDefault="00D231DB" w:rsidP="00D231DB">
      <w:pPr>
        <w:tabs>
          <w:tab w:val="left" w:pos="709"/>
          <w:tab w:val="left" w:pos="1134"/>
        </w:tabs>
        <w:ind w:left="284"/>
        <w:jc w:val="both"/>
        <w:rPr>
          <w:rFonts w:eastAsia="Times New Roman" w:cs="Times New Roman"/>
        </w:rPr>
      </w:pP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Обстоятельства непреодолимой силы (форс-мажор)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Pr="00E64DBE" w:rsidRDefault="004D42D3" w:rsidP="004D42D3">
      <w:pPr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eastAsia="Times New Roman" w:cs="Times New Roman"/>
        </w:rPr>
      </w:pPr>
      <w:r w:rsidRPr="00E64DBE">
        <w:rPr>
          <w:rFonts w:eastAsia="Times New Roman" w:cs="Times New Roman"/>
        </w:rPr>
        <w:t xml:space="preserve">Стороны освобождаются от ответственности за частичное или полное неисполнение </w:t>
      </w:r>
      <w:r w:rsidRPr="00E64DBE">
        <w:t xml:space="preserve">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</w:t>
      </w:r>
      <w:r w:rsidRPr="00E64DBE">
        <w:rPr>
          <w:rFonts w:eastAsia="Times New Roman" w:cs="Times New Roman"/>
        </w:rPr>
        <w:t>сила).</w:t>
      </w:r>
    </w:p>
    <w:p w:rsidR="004D42D3" w:rsidRPr="00833463" w:rsidRDefault="004D42D3" w:rsidP="004D42D3">
      <w:pPr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eastAsia="Times New Roman" w:cs="Times New Roman"/>
          <w:shd w:val="clear" w:color="auto" w:fill="FFFF00"/>
        </w:rPr>
      </w:pPr>
      <w:r w:rsidRPr="00E64DBE">
        <w:rPr>
          <w:rFonts w:eastAsia="Times New Roman" w:cs="Times New Roman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833463" w:rsidRPr="00E64DBE" w:rsidRDefault="00833463" w:rsidP="00833463">
      <w:pPr>
        <w:tabs>
          <w:tab w:val="left" w:pos="709"/>
          <w:tab w:val="left" w:pos="851"/>
        </w:tabs>
        <w:ind w:left="284"/>
        <w:jc w:val="both"/>
        <w:rPr>
          <w:rFonts w:eastAsia="Times New Roman" w:cs="Times New Roman"/>
          <w:shd w:val="clear" w:color="auto" w:fill="FFFF00"/>
        </w:rPr>
      </w:pPr>
    </w:p>
    <w:p w:rsidR="00833463" w:rsidRPr="002F52A5" w:rsidRDefault="004D42D3" w:rsidP="00833463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284"/>
        <w:jc w:val="center"/>
        <w:rPr>
          <w:rFonts w:eastAsia="Times New Roman" w:cs="Times New Roman"/>
          <w:b/>
          <w:bCs/>
        </w:rPr>
      </w:pPr>
      <w:r w:rsidRPr="002F52A5">
        <w:rPr>
          <w:rFonts w:eastAsia="Times New Roman" w:cs="Times New Roman"/>
          <w:b/>
          <w:bCs/>
        </w:rPr>
        <w:t>Разрешение споров</w:t>
      </w:r>
    </w:p>
    <w:p w:rsidR="004D42D3" w:rsidRDefault="004D42D3" w:rsidP="004D42D3">
      <w:pPr>
        <w:tabs>
          <w:tab w:val="left" w:pos="709"/>
          <w:tab w:val="left" w:pos="851"/>
        </w:tabs>
        <w:ind w:firstLine="284"/>
        <w:jc w:val="both"/>
      </w:pPr>
    </w:p>
    <w:p w:rsidR="004D42D3" w:rsidRPr="00E64DBE" w:rsidRDefault="004D42D3" w:rsidP="004D42D3">
      <w:pPr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eastAsia="Times New Roman" w:cs="Times New Roman"/>
        </w:rPr>
      </w:pPr>
      <w:r w:rsidRPr="00E64DBE">
        <w:rPr>
          <w:rFonts w:eastAsia="Times New Roman" w:cs="Times New Roman"/>
        </w:rPr>
        <w:t>Все возникшие разногласия, по вопросам, не урегулированным настоящим Договором, Стороны разрешают путем переговоров.</w:t>
      </w:r>
    </w:p>
    <w:p w:rsidR="004D42D3" w:rsidRPr="00E64DBE" w:rsidRDefault="004D42D3" w:rsidP="004D42D3">
      <w:pPr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  <w:rPr>
          <w:rFonts w:eastAsia="Times New Roman" w:cs="Times New Roman"/>
        </w:rPr>
      </w:pPr>
      <w:r w:rsidRPr="00E64DBE">
        <w:rPr>
          <w:rFonts w:eastAsia="Times New Roman" w:cs="Times New Roman"/>
        </w:rPr>
        <w:t>В случае невозможности разрешения разногласий путем переговоров, споры между Сторонами подлежат разрешению в Арбитражном суде г. Москвы. Соблюдение претензионного порядка разрешения спора является обязательным для Сторон.</w:t>
      </w:r>
    </w:p>
    <w:p w:rsidR="004D42D3" w:rsidRDefault="004D42D3" w:rsidP="004D42D3">
      <w:pPr>
        <w:tabs>
          <w:tab w:val="left" w:pos="709"/>
          <w:tab w:val="left" w:pos="1134"/>
        </w:tabs>
        <w:ind w:firstLine="284"/>
        <w:jc w:val="both"/>
      </w:pPr>
    </w:p>
    <w:p w:rsidR="000C61BC" w:rsidRDefault="000C61BC" w:rsidP="004D42D3">
      <w:pPr>
        <w:tabs>
          <w:tab w:val="left" w:pos="709"/>
          <w:tab w:val="left" w:pos="1134"/>
        </w:tabs>
        <w:ind w:firstLine="284"/>
        <w:jc w:val="both"/>
      </w:pPr>
    </w:p>
    <w:p w:rsidR="000C61BC" w:rsidRDefault="000C61BC" w:rsidP="004D42D3">
      <w:pPr>
        <w:tabs>
          <w:tab w:val="left" w:pos="709"/>
          <w:tab w:val="left" w:pos="1134"/>
        </w:tabs>
        <w:ind w:firstLine="284"/>
        <w:jc w:val="both"/>
      </w:pPr>
    </w:p>
    <w:p w:rsidR="000C61BC" w:rsidRDefault="000C61BC" w:rsidP="004D42D3">
      <w:pPr>
        <w:tabs>
          <w:tab w:val="left" w:pos="709"/>
          <w:tab w:val="left" w:pos="1134"/>
        </w:tabs>
        <w:ind w:firstLine="284"/>
        <w:jc w:val="both"/>
      </w:pPr>
    </w:p>
    <w:p w:rsidR="000C61BC" w:rsidRPr="00E64DBE" w:rsidRDefault="000C61BC" w:rsidP="004D42D3">
      <w:pPr>
        <w:tabs>
          <w:tab w:val="left" w:pos="709"/>
          <w:tab w:val="left" w:pos="1134"/>
        </w:tabs>
        <w:ind w:firstLine="284"/>
        <w:jc w:val="both"/>
      </w:pPr>
    </w:p>
    <w:p w:rsidR="004D42D3" w:rsidRPr="00E64DBE" w:rsidRDefault="004D42D3" w:rsidP="004D42D3">
      <w:pPr>
        <w:numPr>
          <w:ilvl w:val="0"/>
          <w:numId w:val="1"/>
        </w:numPr>
        <w:tabs>
          <w:tab w:val="left" w:pos="709"/>
          <w:tab w:val="left" w:pos="1134"/>
        </w:tabs>
        <w:ind w:left="0" w:firstLine="284"/>
        <w:jc w:val="center"/>
        <w:rPr>
          <w:rFonts w:eastAsia="Times New Roman" w:cs="Times New Roman"/>
          <w:b/>
          <w:bCs/>
        </w:rPr>
      </w:pPr>
      <w:r w:rsidRPr="00E64DBE">
        <w:rPr>
          <w:rFonts w:eastAsia="Times New Roman" w:cs="Times New Roman"/>
          <w:b/>
          <w:bCs/>
        </w:rPr>
        <w:lastRenderedPageBreak/>
        <w:t>Заключительные положения</w:t>
      </w:r>
    </w:p>
    <w:p w:rsidR="004D42D3" w:rsidRPr="00E64DBE" w:rsidRDefault="004D42D3" w:rsidP="004D42D3">
      <w:pPr>
        <w:tabs>
          <w:tab w:val="left" w:pos="709"/>
          <w:tab w:val="left" w:pos="1134"/>
        </w:tabs>
        <w:jc w:val="both"/>
      </w:pPr>
    </w:p>
    <w:p w:rsidR="004D42D3" w:rsidRPr="00E64DBE" w:rsidRDefault="004D42D3" w:rsidP="004D42D3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284"/>
        <w:jc w:val="both"/>
      </w:pPr>
      <w:r w:rsidRPr="00E64DBE"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</w:t>
      </w:r>
      <w:r w:rsidR="008611C9">
        <w:t xml:space="preserve">ими </w:t>
      </w:r>
      <w:r w:rsidRPr="00E64DBE">
        <w:t>уполномоченными на то представителями сторон.</w:t>
      </w:r>
    </w:p>
    <w:p w:rsidR="004D42D3" w:rsidRPr="00E64DBE" w:rsidRDefault="004D42D3" w:rsidP="004D42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284"/>
        <w:jc w:val="both"/>
      </w:pPr>
      <w:r w:rsidRPr="00E64DBE">
        <w:t>Все уведомления в рамках настоящего договора должны направляться</w:t>
      </w:r>
      <w:r w:rsidR="008611C9">
        <w:t xml:space="preserve"> </w:t>
      </w:r>
      <w:r w:rsidRPr="00E64DBE">
        <w:t>сторонами друг другу в письменной форме почтой России заказным письмом с уведомлением по адресам, указанным в настоящем Договоре, за исключением случаев, предусмотренных в договоре. Письмо считается полученным получателем в дату, указанную на почтовом уведомлении о вручении.</w:t>
      </w:r>
    </w:p>
    <w:p w:rsidR="004D42D3" w:rsidRPr="00E64DBE" w:rsidRDefault="004D42D3" w:rsidP="004D42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284"/>
        <w:jc w:val="both"/>
      </w:pPr>
      <w:r w:rsidRPr="00E64DBE">
        <w:t xml:space="preserve">Стороны признают юридическую силу факсимильных документов, необходимых для исполнения Договора, в том числе юридическую силу самого Договора, заключенного посредством факсимильной связи. </w:t>
      </w:r>
    </w:p>
    <w:p w:rsidR="004D42D3" w:rsidRPr="00D231DB" w:rsidRDefault="004D42D3" w:rsidP="004D42D3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284"/>
        <w:jc w:val="both"/>
        <w:rPr>
          <w:rFonts w:eastAsia="Times New Roman" w:cs="Times New Roman"/>
          <w:shd w:val="clear" w:color="auto" w:fill="FFFF00"/>
        </w:rPr>
      </w:pPr>
      <w:r w:rsidRPr="00E64DBE">
        <w:t xml:space="preserve">По всем остальным вопросам, не предусмотренным настоящим договором, стороны </w:t>
      </w:r>
      <w:r w:rsidRPr="00E64DBE">
        <w:rPr>
          <w:rFonts w:eastAsia="Times New Roman" w:cs="Times New Roman"/>
        </w:rPr>
        <w:t>руководствуются действующим законодательством РФ.</w:t>
      </w:r>
    </w:p>
    <w:p w:rsidR="00D231DB" w:rsidRPr="008B57ED" w:rsidRDefault="00D231DB" w:rsidP="00D231DB">
      <w:pPr>
        <w:pStyle w:val="a3"/>
        <w:tabs>
          <w:tab w:val="left" w:pos="709"/>
          <w:tab w:val="left" w:pos="851"/>
          <w:tab w:val="left" w:pos="1134"/>
        </w:tabs>
        <w:ind w:left="284"/>
        <w:jc w:val="both"/>
        <w:rPr>
          <w:rFonts w:eastAsia="Times New Roman" w:cs="Times New Roman"/>
        </w:rPr>
      </w:pPr>
    </w:p>
    <w:p w:rsidR="00D231DB" w:rsidRPr="008B57ED" w:rsidRDefault="00D231DB" w:rsidP="00D231DB">
      <w:pPr>
        <w:pStyle w:val="a3"/>
        <w:tabs>
          <w:tab w:val="left" w:pos="709"/>
          <w:tab w:val="left" w:pos="851"/>
          <w:tab w:val="left" w:pos="1134"/>
        </w:tabs>
        <w:ind w:left="284"/>
        <w:jc w:val="both"/>
        <w:rPr>
          <w:rFonts w:eastAsia="Times New Roman" w:cs="Times New Roman"/>
        </w:rPr>
      </w:pPr>
    </w:p>
    <w:p w:rsidR="00D231DB" w:rsidRPr="00E307B4" w:rsidRDefault="00D231DB" w:rsidP="00E307B4">
      <w:pPr>
        <w:pStyle w:val="a3"/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</w:p>
    <w:p w:rsidR="00D231DB" w:rsidRDefault="00D231DB" w:rsidP="00D231DB">
      <w:pPr>
        <w:pStyle w:val="a3"/>
        <w:tabs>
          <w:tab w:val="left" w:pos="709"/>
          <w:tab w:val="left" w:pos="851"/>
          <w:tab w:val="left" w:pos="1134"/>
        </w:tabs>
        <w:ind w:left="284"/>
        <w:jc w:val="both"/>
        <w:rPr>
          <w:rFonts w:eastAsia="Times New Roman" w:cs="Times New Roman"/>
        </w:rPr>
      </w:pPr>
    </w:p>
    <w:p w:rsidR="008B57ED" w:rsidRPr="008B57ED" w:rsidRDefault="008B57ED" w:rsidP="00D231DB">
      <w:pPr>
        <w:pStyle w:val="a3"/>
        <w:tabs>
          <w:tab w:val="left" w:pos="709"/>
          <w:tab w:val="left" w:pos="851"/>
          <w:tab w:val="left" w:pos="1134"/>
        </w:tabs>
        <w:ind w:left="284"/>
        <w:jc w:val="both"/>
        <w:rPr>
          <w:rFonts w:eastAsia="Times New Roman" w:cs="Times New Roman"/>
        </w:rPr>
      </w:pPr>
    </w:p>
    <w:p w:rsidR="004D42D3" w:rsidRDefault="004D42D3" w:rsidP="004D42D3">
      <w:pPr>
        <w:numPr>
          <w:ilvl w:val="0"/>
          <w:numId w:val="1"/>
        </w:numPr>
        <w:tabs>
          <w:tab w:val="left" w:pos="709"/>
        </w:tabs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Адреса, реквизиты, подписи Сторон</w:t>
      </w:r>
    </w:p>
    <w:p w:rsidR="004D42D3" w:rsidRDefault="004D42D3" w:rsidP="004D42D3">
      <w:pPr>
        <w:pStyle w:val="a3"/>
        <w:tabs>
          <w:tab w:val="left" w:pos="1134"/>
        </w:tabs>
        <w:jc w:val="both"/>
      </w:pPr>
    </w:p>
    <w:p w:rsidR="004D42D3" w:rsidRPr="00B51A47" w:rsidRDefault="004D42D3" w:rsidP="004D42D3">
      <w:pPr>
        <w:jc w:val="both"/>
        <w:rPr>
          <w:b/>
          <w:bCs/>
          <w:sz w:val="20"/>
          <w:szCs w:val="20"/>
          <w:lang w:val="en-US"/>
        </w:rPr>
      </w:pPr>
      <w:r w:rsidRPr="00D02A73">
        <w:rPr>
          <w:b/>
          <w:bCs/>
          <w:sz w:val="20"/>
          <w:szCs w:val="20"/>
        </w:rPr>
        <w:t>Поставщик</w:t>
      </w:r>
      <w:r w:rsidR="00D231DB">
        <w:rPr>
          <w:b/>
          <w:bCs/>
          <w:sz w:val="20"/>
          <w:szCs w:val="20"/>
        </w:rPr>
        <w:t>и</w:t>
      </w:r>
      <w:r w:rsidR="00B51A47">
        <w:rPr>
          <w:b/>
          <w:bCs/>
          <w:sz w:val="20"/>
          <w:szCs w:val="20"/>
          <w:lang w:val="en-US"/>
        </w:rPr>
        <w:t>:</w:t>
      </w:r>
      <w:r w:rsidRPr="00D02A73">
        <w:rPr>
          <w:b/>
          <w:bCs/>
          <w:sz w:val="20"/>
          <w:szCs w:val="20"/>
        </w:rPr>
        <w:tab/>
      </w:r>
      <w:r w:rsidR="00E52D1C">
        <w:rPr>
          <w:sz w:val="20"/>
          <w:szCs w:val="20"/>
        </w:rPr>
        <w:tab/>
      </w:r>
      <w:r w:rsidR="00E52D1C">
        <w:rPr>
          <w:sz w:val="20"/>
          <w:szCs w:val="20"/>
        </w:rPr>
        <w:tab/>
      </w:r>
      <w:r w:rsidR="00E52D1C">
        <w:rPr>
          <w:sz w:val="20"/>
          <w:szCs w:val="20"/>
        </w:rPr>
        <w:tab/>
      </w:r>
      <w:r w:rsidR="002F52A5">
        <w:rPr>
          <w:sz w:val="20"/>
          <w:szCs w:val="20"/>
        </w:rPr>
        <w:tab/>
      </w:r>
      <w:r w:rsidR="002F52A5">
        <w:rPr>
          <w:sz w:val="20"/>
          <w:szCs w:val="20"/>
        </w:rPr>
        <w:tab/>
      </w:r>
      <w:r w:rsidRPr="00D02A73">
        <w:rPr>
          <w:b/>
          <w:bCs/>
          <w:sz w:val="20"/>
          <w:szCs w:val="20"/>
        </w:rPr>
        <w:t>Покупатель</w:t>
      </w:r>
      <w:r w:rsidR="00B51A47">
        <w:rPr>
          <w:b/>
          <w:bCs/>
          <w:sz w:val="20"/>
          <w:szCs w:val="20"/>
          <w:lang w:val="en-US"/>
        </w:rPr>
        <w:t>:</w:t>
      </w:r>
    </w:p>
    <w:p w:rsidR="004D42D3" w:rsidRPr="00D02A73" w:rsidRDefault="004D42D3" w:rsidP="004D42D3">
      <w:pPr>
        <w:jc w:val="both"/>
        <w:rPr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919D1" w:rsidRPr="00D02A73" w:rsidTr="008867E1">
        <w:trPr>
          <w:cantSplit/>
          <w:trHeight w:val="2693"/>
        </w:trPr>
        <w:tc>
          <w:tcPr>
            <w:tcW w:w="4928" w:type="dxa"/>
            <w:shd w:val="clear" w:color="auto" w:fill="auto"/>
          </w:tcPr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ООО «Кош-ка»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Юр.адрес: 142305 Московс</w:t>
            </w:r>
            <w:r>
              <w:rPr>
                <w:b/>
                <w:bCs/>
                <w:sz w:val="20"/>
                <w:szCs w:val="20"/>
              </w:rPr>
              <w:t>кая область г Чехов д.Сергеево,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промзон </w:t>
            </w:r>
            <w:r w:rsidRPr="0051380D">
              <w:rPr>
                <w:b/>
                <w:bCs/>
                <w:sz w:val="20"/>
                <w:szCs w:val="20"/>
              </w:rPr>
              <w:t>Сергеево  вл.2, стр.2, ком.1/5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Банк: Филиал «Центральный» Банка ВТБ ПАО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Р/с: 40702810300000063390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К/с: 30101810145250000411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БИК: 044525411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ИНН: 7710897324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1380D">
              <w:rPr>
                <w:b/>
                <w:bCs/>
                <w:sz w:val="20"/>
                <w:szCs w:val="20"/>
              </w:rPr>
              <w:t xml:space="preserve">КПП: </w:t>
            </w:r>
            <w:r>
              <w:rPr>
                <w:b/>
                <w:bCs/>
                <w:sz w:val="20"/>
                <w:szCs w:val="20"/>
                <w:lang w:val="ru-RU"/>
              </w:rPr>
              <w:t>504 801 001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ОКПО: 30265440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ОКВЭД: 51.47.33</w:t>
            </w:r>
          </w:p>
          <w:p w:rsidR="0051380D" w:rsidRPr="0051380D" w:rsidRDefault="0051380D" w:rsidP="0051380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</w:rPr>
              <w:t>ОКАТО: 45286585000</w:t>
            </w:r>
          </w:p>
          <w:p w:rsidR="0051380D" w:rsidRDefault="0051380D" w:rsidP="0051380D">
            <w:pPr>
              <w:pStyle w:val="a4"/>
              <w:snapToGrid w:val="0"/>
              <w:ind w:left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  <w:r w:rsidRPr="0051380D">
              <w:rPr>
                <w:b/>
                <w:bCs/>
                <w:sz w:val="20"/>
                <w:szCs w:val="20"/>
              </w:rPr>
              <w:t>ОГРН:  1117746756357</w:t>
            </w:r>
            <w:r w:rsidR="005F0117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  <w:p w:rsidR="005F0117" w:rsidRPr="005F0117" w:rsidRDefault="0051380D" w:rsidP="0051380D">
            <w:pPr>
              <w:pStyle w:val="a4"/>
              <w:snapToGrid w:val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  <w:r w:rsidR="005F0117" w:rsidRPr="005F0117">
              <w:rPr>
                <w:b/>
                <w:bCs/>
                <w:sz w:val="20"/>
                <w:szCs w:val="20"/>
              </w:rPr>
              <w:t xml:space="preserve">Генеральный директор  </w:t>
            </w:r>
          </w:p>
          <w:p w:rsidR="005F0117" w:rsidRPr="005F0117" w:rsidRDefault="005F0117" w:rsidP="005F0117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5F0117">
              <w:rPr>
                <w:b/>
                <w:bCs/>
                <w:sz w:val="20"/>
                <w:szCs w:val="20"/>
              </w:rPr>
              <w:t>Шерстюк Константин Юрьевич</w:t>
            </w:r>
          </w:p>
          <w:p w:rsidR="005F0117" w:rsidRPr="005F0117" w:rsidRDefault="005F0117" w:rsidP="005F0117">
            <w:pPr>
              <w:pStyle w:val="a4"/>
              <w:snapToGrid w:val="0"/>
              <w:ind w:left="0"/>
              <w:rPr>
                <w:b/>
                <w:bCs/>
                <w:sz w:val="20"/>
                <w:szCs w:val="20"/>
              </w:rPr>
            </w:pPr>
            <w:r w:rsidRPr="0051380D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F0117">
              <w:rPr>
                <w:b/>
                <w:bCs/>
                <w:sz w:val="20"/>
                <w:szCs w:val="20"/>
              </w:rPr>
              <w:t xml:space="preserve">Тел.(495) 979-74-79, (495) 979-23-11,  </w:t>
            </w:r>
          </w:p>
          <w:p w:rsidR="009919D1" w:rsidRPr="00FA33CC" w:rsidRDefault="005F0117" w:rsidP="005F0117">
            <w:pPr>
              <w:jc w:val="both"/>
              <w:rPr>
                <w:sz w:val="20"/>
                <w:szCs w:val="20"/>
                <w:lang w:val="en-US"/>
              </w:rPr>
            </w:pPr>
            <w:r w:rsidRPr="0051380D">
              <w:rPr>
                <w:b/>
                <w:bCs/>
                <w:sz w:val="20"/>
                <w:szCs w:val="20"/>
              </w:rPr>
              <w:t xml:space="preserve">      </w:t>
            </w:r>
            <w:r w:rsidRPr="005F0117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FA33CC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5F011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FA33CC">
              <w:rPr>
                <w:b/>
                <w:bCs/>
                <w:sz w:val="20"/>
                <w:szCs w:val="20"/>
                <w:lang w:val="en-US"/>
              </w:rPr>
              <w:t>: 9792311@</w:t>
            </w:r>
            <w:r w:rsidRPr="005F0117">
              <w:rPr>
                <w:b/>
                <w:bCs/>
                <w:sz w:val="20"/>
                <w:szCs w:val="20"/>
                <w:lang w:val="en-US"/>
              </w:rPr>
              <w:t>kosh</w:t>
            </w:r>
            <w:r w:rsidRPr="00FA33CC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5F0117">
              <w:rPr>
                <w:b/>
                <w:bCs/>
                <w:sz w:val="20"/>
                <w:szCs w:val="20"/>
                <w:lang w:val="en-US"/>
              </w:rPr>
              <w:t>ka</w:t>
            </w:r>
            <w:r w:rsidRPr="00FA33CC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5F0117">
              <w:rPr>
                <w:b/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C147E" w:rsidRPr="00FA33CC" w:rsidRDefault="006C147E">
            <w:pPr>
              <w:rPr>
                <w:sz w:val="20"/>
                <w:szCs w:val="20"/>
                <w:lang w:val="en-US"/>
              </w:rPr>
            </w:pPr>
          </w:p>
          <w:p w:rsidR="006C147E" w:rsidRPr="008B57ED" w:rsidRDefault="006C147E" w:rsidP="006C1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8867E1">
              <w:rPr>
                <w:sz w:val="20"/>
                <w:szCs w:val="20"/>
              </w:rPr>
              <w:t>_______________________________</w:t>
            </w:r>
          </w:p>
          <w:p w:rsidR="008867E1" w:rsidRPr="008B57ED" w:rsidRDefault="008867E1" w:rsidP="006C147E"/>
          <w:p w:rsidR="006C147E" w:rsidRPr="008B57ED" w:rsidRDefault="006C147E" w:rsidP="00886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8867E1">
              <w:rPr>
                <w:sz w:val="20"/>
                <w:szCs w:val="20"/>
              </w:rPr>
              <w:t>_______________________________</w:t>
            </w:r>
          </w:p>
          <w:p w:rsidR="008867E1" w:rsidRPr="008B57ED" w:rsidRDefault="008867E1" w:rsidP="008867E1"/>
          <w:p w:rsidR="006C147E" w:rsidRPr="000C61BC" w:rsidRDefault="006C147E" w:rsidP="006C147E">
            <w:r>
              <w:rPr>
                <w:sz w:val="20"/>
                <w:szCs w:val="20"/>
              </w:rPr>
              <w:t>_______________</w:t>
            </w:r>
            <w:r w:rsidR="008867E1">
              <w:rPr>
                <w:sz w:val="20"/>
                <w:szCs w:val="20"/>
              </w:rPr>
              <w:t>_______________________________</w:t>
            </w:r>
          </w:p>
          <w:p w:rsidR="006C147E" w:rsidRDefault="006C147E" w:rsidP="006C147E">
            <w:pPr>
              <w:rPr>
                <w:sz w:val="20"/>
                <w:szCs w:val="20"/>
              </w:rPr>
            </w:pPr>
          </w:p>
          <w:p w:rsidR="006C147E" w:rsidRPr="008B57ED" w:rsidRDefault="006C147E" w:rsidP="006C147E">
            <w:r>
              <w:rPr>
                <w:sz w:val="20"/>
                <w:szCs w:val="20"/>
              </w:rPr>
              <w:t>_______________</w:t>
            </w:r>
            <w:r w:rsidR="008867E1">
              <w:rPr>
                <w:sz w:val="20"/>
                <w:szCs w:val="20"/>
              </w:rPr>
              <w:t>_______________________________</w:t>
            </w:r>
          </w:p>
          <w:p w:rsidR="006C147E" w:rsidRDefault="006C147E" w:rsidP="006C147E">
            <w:pPr>
              <w:pStyle w:val="a4"/>
              <w:snapToGrid w:val="0"/>
              <w:ind w:left="0"/>
              <w:rPr>
                <w:sz w:val="20"/>
                <w:szCs w:val="20"/>
                <w:lang w:val="ru-RU"/>
              </w:rPr>
            </w:pPr>
          </w:p>
          <w:p w:rsidR="006C147E" w:rsidRPr="008B57ED" w:rsidRDefault="006C147E" w:rsidP="006C147E">
            <w:r>
              <w:rPr>
                <w:sz w:val="20"/>
                <w:szCs w:val="20"/>
              </w:rPr>
              <w:t>_______________</w:t>
            </w:r>
            <w:r w:rsidR="008867E1">
              <w:rPr>
                <w:sz w:val="20"/>
                <w:szCs w:val="20"/>
              </w:rPr>
              <w:t>_______________________________</w:t>
            </w:r>
          </w:p>
          <w:p w:rsidR="006C147E" w:rsidRDefault="006C147E" w:rsidP="006C147E">
            <w:pPr>
              <w:rPr>
                <w:sz w:val="20"/>
                <w:szCs w:val="20"/>
              </w:rPr>
            </w:pPr>
          </w:p>
          <w:p w:rsidR="006C147E" w:rsidRPr="008B57ED" w:rsidRDefault="006C147E" w:rsidP="006C147E">
            <w:r>
              <w:rPr>
                <w:sz w:val="20"/>
                <w:szCs w:val="20"/>
              </w:rPr>
              <w:t>_______________</w:t>
            </w:r>
            <w:r w:rsidR="008867E1">
              <w:rPr>
                <w:sz w:val="20"/>
                <w:szCs w:val="20"/>
              </w:rPr>
              <w:t>_______________________________</w:t>
            </w:r>
          </w:p>
          <w:p w:rsidR="000C61BC" w:rsidRPr="000C61BC" w:rsidRDefault="000C61BC" w:rsidP="000C61BC"/>
          <w:p w:rsidR="006C147E" w:rsidRPr="008B57ED" w:rsidRDefault="009919D1" w:rsidP="008867E1">
            <w:pPr>
              <w:pStyle w:val="a4"/>
              <w:snapToGrid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302E7D">
              <w:rPr>
                <w:sz w:val="20"/>
                <w:szCs w:val="20"/>
                <w:lang w:val="ru-RU"/>
              </w:rPr>
              <w:t>ел</w:t>
            </w:r>
            <w:r>
              <w:rPr>
                <w:sz w:val="20"/>
                <w:szCs w:val="20"/>
                <w:lang w:val="ru-RU"/>
              </w:rPr>
              <w:t>ефон</w:t>
            </w:r>
            <w:r w:rsidRPr="009919D1">
              <w:rPr>
                <w:sz w:val="20"/>
                <w:szCs w:val="20"/>
                <w:lang w:val="ru-RU"/>
              </w:rPr>
              <w:t>:</w:t>
            </w:r>
            <w:r w:rsidRPr="00302E7D">
              <w:rPr>
                <w:sz w:val="20"/>
                <w:szCs w:val="20"/>
                <w:lang w:val="ru-RU"/>
              </w:rPr>
              <w:t>__________</w:t>
            </w:r>
            <w:r w:rsidR="008867E1">
              <w:rPr>
                <w:sz w:val="20"/>
                <w:szCs w:val="20"/>
                <w:lang w:val="ru-RU"/>
              </w:rPr>
              <w:t>____________________________</w:t>
            </w:r>
          </w:p>
          <w:p w:rsidR="008867E1" w:rsidRPr="008B57ED" w:rsidRDefault="008867E1" w:rsidP="009919D1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9919D1" w:rsidRPr="009919D1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  <w:r>
              <w:rPr>
                <w:sz w:val="20"/>
                <w:szCs w:val="20"/>
                <w:lang w:val="en-US"/>
              </w:rPr>
              <w:t>E</w:t>
            </w:r>
            <w:r w:rsidR="008867E1" w:rsidRPr="008B57ED">
              <w:rPr>
                <w:sz w:val="20"/>
                <w:szCs w:val="20"/>
              </w:rPr>
              <w:t>-</w:t>
            </w:r>
            <w:r w:rsidR="008867E1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ail</w:t>
            </w:r>
            <w:r w:rsidRPr="009919D1">
              <w:rPr>
                <w:sz w:val="20"/>
                <w:szCs w:val="20"/>
              </w:rPr>
              <w:t>:</w:t>
            </w:r>
            <w:r w:rsidRPr="00302E7D">
              <w:rPr>
                <w:sz w:val="20"/>
                <w:szCs w:val="20"/>
              </w:rPr>
              <w:t>____________________________________</w:t>
            </w:r>
            <w:r w:rsidRPr="009919D1">
              <w:rPr>
                <w:sz w:val="20"/>
                <w:szCs w:val="20"/>
              </w:rPr>
              <w:t>____</w:t>
            </w:r>
          </w:p>
          <w:p w:rsidR="009919D1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</w:p>
          <w:p w:rsidR="008867E1" w:rsidRPr="008B57ED" w:rsidRDefault="008867E1" w:rsidP="009919D1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  <w:r>
              <w:t>М.П</w:t>
            </w:r>
            <w:r w:rsidRPr="00D231DB">
              <w:t>.</w:t>
            </w:r>
          </w:p>
          <w:p w:rsidR="009919D1" w:rsidRPr="00D231DB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D231DB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9919D1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9919D1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9919D1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8867E1" w:rsidRDefault="009919D1" w:rsidP="00D231DB">
            <w:pPr>
              <w:tabs>
                <w:tab w:val="left" w:pos="709"/>
                <w:tab w:val="left" w:pos="1134"/>
              </w:tabs>
              <w:jc w:val="both"/>
              <w:rPr>
                <w:lang w:val="en-US"/>
              </w:rPr>
            </w:pPr>
            <w:r>
              <w:t>____________________</w:t>
            </w:r>
            <w:r w:rsidR="008867E1">
              <w:t>/________________</w:t>
            </w:r>
          </w:p>
        </w:tc>
      </w:tr>
      <w:tr w:rsidR="009919D1" w:rsidRPr="00D02A73" w:rsidTr="008867E1">
        <w:trPr>
          <w:cantSplit/>
          <w:trHeight w:val="2372"/>
        </w:trPr>
        <w:tc>
          <w:tcPr>
            <w:tcW w:w="4928" w:type="dxa"/>
            <w:shd w:val="clear" w:color="auto" w:fill="auto"/>
          </w:tcPr>
          <w:p w:rsidR="009919D1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  <w:r>
              <w:t>М.П</w:t>
            </w:r>
            <w:r w:rsidRPr="00D231DB">
              <w:t>.</w:t>
            </w:r>
          </w:p>
          <w:p w:rsidR="009919D1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8B57ED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8B57ED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  <w:r>
              <w:t>Генеральный директор:</w:t>
            </w:r>
          </w:p>
          <w:p w:rsidR="009919D1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  <w:p w:rsidR="009919D1" w:rsidRPr="00D231DB" w:rsidRDefault="009919D1" w:rsidP="00D231DB">
            <w:pPr>
              <w:jc w:val="both"/>
              <w:rPr>
                <w:sz w:val="20"/>
                <w:szCs w:val="20"/>
              </w:rPr>
            </w:pPr>
            <w:r w:rsidRPr="00D231DB">
              <w:rPr>
                <w:u w:val="single"/>
              </w:rPr>
              <w:t xml:space="preserve">                                      </w:t>
            </w:r>
            <w:r>
              <w:t xml:space="preserve">/ </w:t>
            </w:r>
            <w:r w:rsidRPr="00D231DB">
              <w:rPr>
                <w:u w:val="single"/>
              </w:rPr>
              <w:t xml:space="preserve">Шерстюк К. Ю. </w:t>
            </w:r>
            <w:r>
              <w:t xml:space="preserve">        </w:t>
            </w:r>
            <w:r w:rsidRPr="00D231DB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819" w:type="dxa"/>
            <w:vMerge/>
            <w:shd w:val="clear" w:color="auto" w:fill="auto"/>
          </w:tcPr>
          <w:p w:rsidR="009919D1" w:rsidRPr="00302E7D" w:rsidRDefault="009919D1" w:rsidP="00D231DB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9919D1" w:rsidRPr="009919D1" w:rsidTr="008867E1">
        <w:trPr>
          <w:cantSplit/>
          <w:trHeight w:val="2693"/>
        </w:trPr>
        <w:tc>
          <w:tcPr>
            <w:tcW w:w="4928" w:type="dxa"/>
            <w:shd w:val="clear" w:color="auto" w:fill="auto"/>
          </w:tcPr>
          <w:p w:rsidR="009919D1" w:rsidRPr="000C61BC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</w:tc>
        <w:tc>
          <w:tcPr>
            <w:tcW w:w="4819" w:type="dxa"/>
            <w:vMerge/>
            <w:shd w:val="clear" w:color="auto" w:fill="auto"/>
          </w:tcPr>
          <w:p w:rsidR="009919D1" w:rsidRPr="009919D1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</w:tc>
      </w:tr>
      <w:tr w:rsidR="009919D1" w:rsidRPr="009919D1" w:rsidTr="008867E1">
        <w:trPr>
          <w:cantSplit/>
          <w:trHeight w:val="2693"/>
        </w:trPr>
        <w:tc>
          <w:tcPr>
            <w:tcW w:w="4928" w:type="dxa"/>
            <w:shd w:val="clear" w:color="auto" w:fill="auto"/>
          </w:tcPr>
          <w:p w:rsidR="009919D1" w:rsidRPr="009919D1" w:rsidRDefault="009919D1" w:rsidP="009919D1">
            <w:pPr>
              <w:tabs>
                <w:tab w:val="left" w:pos="709"/>
                <w:tab w:val="left" w:pos="1134"/>
              </w:tabs>
              <w:jc w:val="both"/>
            </w:pPr>
            <w:r w:rsidRPr="00D231DB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819" w:type="dxa"/>
            <w:vMerge/>
            <w:shd w:val="clear" w:color="auto" w:fill="auto"/>
          </w:tcPr>
          <w:p w:rsidR="009919D1" w:rsidRPr="009919D1" w:rsidRDefault="009919D1" w:rsidP="00D231DB">
            <w:pPr>
              <w:tabs>
                <w:tab w:val="left" w:pos="709"/>
                <w:tab w:val="left" w:pos="1134"/>
              </w:tabs>
              <w:jc w:val="both"/>
            </w:pPr>
          </w:p>
        </w:tc>
      </w:tr>
    </w:tbl>
    <w:p w:rsidR="004D42D3" w:rsidRPr="00E307B4" w:rsidRDefault="004D42D3" w:rsidP="005E7B6A">
      <w:pPr>
        <w:tabs>
          <w:tab w:val="left" w:pos="709"/>
          <w:tab w:val="left" w:pos="1134"/>
        </w:tabs>
        <w:jc w:val="both"/>
      </w:pPr>
    </w:p>
    <w:sectPr w:rsidR="004D42D3" w:rsidRPr="00E307B4" w:rsidSect="008925B5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FF" w:rsidRDefault="00BF0EFF">
      <w:r>
        <w:separator/>
      </w:r>
    </w:p>
  </w:endnote>
  <w:endnote w:type="continuationSeparator" w:id="0">
    <w:p w:rsidR="00BF0EFF" w:rsidRDefault="00B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barett Simpl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D3" w:rsidRPr="0051380D" w:rsidRDefault="0051380D" w:rsidP="0051380D">
    <w:pPr>
      <w:pStyle w:val="a6"/>
      <w:tabs>
        <w:tab w:val="center" w:pos="4819"/>
        <w:tab w:val="left" w:pos="7452"/>
      </w:tabs>
      <w:rPr>
        <w:lang w:val="ru-RU"/>
      </w:rPr>
    </w:pPr>
    <w:r>
      <w:tab/>
    </w:r>
    <w:r>
      <w:tab/>
    </w:r>
    <w:r w:rsidR="008925B5">
      <w:fldChar w:fldCharType="begin"/>
    </w:r>
    <w:r w:rsidR="004D42D3">
      <w:instrText>PAGE   \* MERGEFORMAT</w:instrText>
    </w:r>
    <w:r w:rsidR="008925B5">
      <w:fldChar w:fldCharType="separate"/>
    </w:r>
    <w:r w:rsidR="00FA33CC">
      <w:rPr>
        <w:noProof/>
      </w:rPr>
      <w:t>5</w:t>
    </w:r>
    <w:r w:rsidR="008925B5">
      <w:fldChar w:fldCharType="end"/>
    </w:r>
    <w:r>
      <w:t xml:space="preserve">                 </w:t>
    </w:r>
    <w:r>
      <w:rPr>
        <w:lang w:val="ru-RU"/>
      </w:rPr>
      <w:t>Подпись Покупателя______________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FF" w:rsidRDefault="00BF0EFF">
      <w:r>
        <w:separator/>
      </w:r>
    </w:p>
  </w:footnote>
  <w:footnote w:type="continuationSeparator" w:id="0">
    <w:p w:rsidR="00BF0EFF" w:rsidRDefault="00BF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3"/>
    <w:rsid w:val="000071FA"/>
    <w:rsid w:val="000A250F"/>
    <w:rsid w:val="000A6007"/>
    <w:rsid w:val="000C293A"/>
    <w:rsid w:val="000C61BC"/>
    <w:rsid w:val="000F324A"/>
    <w:rsid w:val="00187068"/>
    <w:rsid w:val="001918C8"/>
    <w:rsid w:val="002539ED"/>
    <w:rsid w:val="002620CB"/>
    <w:rsid w:val="002F52A5"/>
    <w:rsid w:val="00302E7D"/>
    <w:rsid w:val="0033077F"/>
    <w:rsid w:val="00352EDA"/>
    <w:rsid w:val="003653C7"/>
    <w:rsid w:val="003A0716"/>
    <w:rsid w:val="003B2E9B"/>
    <w:rsid w:val="00412320"/>
    <w:rsid w:val="004138C7"/>
    <w:rsid w:val="00484A05"/>
    <w:rsid w:val="004D42D3"/>
    <w:rsid w:val="004F52EC"/>
    <w:rsid w:val="004F6DFE"/>
    <w:rsid w:val="00506E2A"/>
    <w:rsid w:val="0051380D"/>
    <w:rsid w:val="00551ED6"/>
    <w:rsid w:val="00584E50"/>
    <w:rsid w:val="005B69DC"/>
    <w:rsid w:val="005E416C"/>
    <w:rsid w:val="005E7B6A"/>
    <w:rsid w:val="005F0117"/>
    <w:rsid w:val="0065599F"/>
    <w:rsid w:val="00665F77"/>
    <w:rsid w:val="006A4F67"/>
    <w:rsid w:val="006C147E"/>
    <w:rsid w:val="007143C0"/>
    <w:rsid w:val="007154BD"/>
    <w:rsid w:val="00716121"/>
    <w:rsid w:val="00720C24"/>
    <w:rsid w:val="00731909"/>
    <w:rsid w:val="007570A0"/>
    <w:rsid w:val="007603F6"/>
    <w:rsid w:val="007A0001"/>
    <w:rsid w:val="007D1337"/>
    <w:rsid w:val="00833463"/>
    <w:rsid w:val="00845AF0"/>
    <w:rsid w:val="008611C9"/>
    <w:rsid w:val="00867AC0"/>
    <w:rsid w:val="00872032"/>
    <w:rsid w:val="008867E1"/>
    <w:rsid w:val="00886AC5"/>
    <w:rsid w:val="00887AE9"/>
    <w:rsid w:val="008925B5"/>
    <w:rsid w:val="008A1E42"/>
    <w:rsid w:val="008B57ED"/>
    <w:rsid w:val="008D18E4"/>
    <w:rsid w:val="00922AFB"/>
    <w:rsid w:val="00947FF5"/>
    <w:rsid w:val="009919D1"/>
    <w:rsid w:val="009A2AA3"/>
    <w:rsid w:val="009B5C8B"/>
    <w:rsid w:val="009B6FF5"/>
    <w:rsid w:val="009D3222"/>
    <w:rsid w:val="00A03A4D"/>
    <w:rsid w:val="00A10549"/>
    <w:rsid w:val="00A25E34"/>
    <w:rsid w:val="00A275A8"/>
    <w:rsid w:val="00A33903"/>
    <w:rsid w:val="00A62591"/>
    <w:rsid w:val="00A7116A"/>
    <w:rsid w:val="00A7361F"/>
    <w:rsid w:val="00AF1781"/>
    <w:rsid w:val="00B03DA2"/>
    <w:rsid w:val="00B51A47"/>
    <w:rsid w:val="00B610C9"/>
    <w:rsid w:val="00BB518E"/>
    <w:rsid w:val="00BB559F"/>
    <w:rsid w:val="00BF0EFF"/>
    <w:rsid w:val="00BF2946"/>
    <w:rsid w:val="00C1315E"/>
    <w:rsid w:val="00C57521"/>
    <w:rsid w:val="00C86B0C"/>
    <w:rsid w:val="00CA7FBE"/>
    <w:rsid w:val="00CC4DF6"/>
    <w:rsid w:val="00CE2583"/>
    <w:rsid w:val="00CE4CAD"/>
    <w:rsid w:val="00D1077E"/>
    <w:rsid w:val="00D15678"/>
    <w:rsid w:val="00D231DB"/>
    <w:rsid w:val="00D60229"/>
    <w:rsid w:val="00D85875"/>
    <w:rsid w:val="00DD7AA1"/>
    <w:rsid w:val="00E13820"/>
    <w:rsid w:val="00E16464"/>
    <w:rsid w:val="00E307B4"/>
    <w:rsid w:val="00E317BB"/>
    <w:rsid w:val="00E52D1C"/>
    <w:rsid w:val="00EA2BDF"/>
    <w:rsid w:val="00EB00D3"/>
    <w:rsid w:val="00F145C5"/>
    <w:rsid w:val="00F23E07"/>
    <w:rsid w:val="00F4123B"/>
    <w:rsid w:val="00F45F57"/>
    <w:rsid w:val="00FA33CC"/>
    <w:rsid w:val="00FC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5B5FD"/>
  <w15:docId w15:val="{38D9866A-B2FB-4585-BCEF-699C295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D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42D3"/>
    <w:pPr>
      <w:suppressLineNumbers/>
    </w:pPr>
  </w:style>
  <w:style w:type="paragraph" w:styleId="a4">
    <w:name w:val="Body Text Indent"/>
    <w:basedOn w:val="a"/>
    <w:link w:val="a5"/>
    <w:rsid w:val="004D42D3"/>
    <w:pPr>
      <w:ind w:left="283"/>
      <w:jc w:val="both"/>
    </w:pPr>
    <w:rPr>
      <w:lang w:val="x-none"/>
    </w:rPr>
  </w:style>
  <w:style w:type="character" w:customStyle="1" w:styleId="a5">
    <w:name w:val="Основной текст с отступом Знак"/>
    <w:link w:val="a4"/>
    <w:rsid w:val="004D42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D42D3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7">
    <w:name w:val="Нижний колонтитул Знак"/>
    <w:link w:val="a6"/>
    <w:uiPriority w:val="99"/>
    <w:rsid w:val="004D42D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833463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9">
    <w:name w:val="Верхний колонтитул Знак"/>
    <w:link w:val="a8"/>
    <w:uiPriority w:val="99"/>
    <w:rsid w:val="0083346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EA2A-C995-418E-BBCA-A9EDCD7A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Кош-ка</dc:creator>
  <cp:lastModifiedBy>Костя</cp:lastModifiedBy>
  <cp:revision>12</cp:revision>
  <dcterms:created xsi:type="dcterms:W3CDTF">2016-08-13T12:03:00Z</dcterms:created>
  <dcterms:modified xsi:type="dcterms:W3CDTF">2021-06-25T10:15:00Z</dcterms:modified>
</cp:coreProperties>
</file>